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3C24B" w14:textId="09815E79" w:rsidR="002D6313" w:rsidRDefault="00E87186">
      <w:r>
        <w:t>Namaste’ Everyone,</w:t>
      </w:r>
    </w:p>
    <w:p w14:paraId="4311F164" w14:textId="22667454" w:rsidR="00E87186" w:rsidRDefault="00E87186"/>
    <w:p w14:paraId="4F897CAD" w14:textId="725F99B0" w:rsidR="00E87186" w:rsidRDefault="00E87186" w:rsidP="00E87186">
      <w:pPr>
        <w:jc w:val="center"/>
      </w:pPr>
      <w:r>
        <w:t>“Song for my Father”</w:t>
      </w:r>
    </w:p>
    <w:p w14:paraId="1FA41EBA" w14:textId="763B7D8B" w:rsidR="00E87186" w:rsidRDefault="00E87186"/>
    <w:p w14:paraId="634C2246" w14:textId="5897F9EF" w:rsidR="00E87186" w:rsidRDefault="00E87186">
      <w:r>
        <w:t>Today is Father’s Day in the United States. Many countries in the world celebrate Father’s Day.</w:t>
      </w:r>
    </w:p>
    <w:p w14:paraId="595C2F8C" w14:textId="4164CDAB" w:rsidR="00E87186" w:rsidRDefault="00E87186">
      <w:r>
        <w:t>It is a time where we show gratitude and honor our father. It is a blessing to have a healthy and loving relationship with our birth father. It is not uncommon to project our relationship with our birth father onto our Spiritual Father (Pure Consciousness). If we had an absent and unloving father then our relationship with Pure Consciousness is such. I</w:t>
      </w:r>
      <w:r w:rsidR="002048F8">
        <w:t>f</w:t>
      </w:r>
      <w:r>
        <w:t xml:space="preserve"> we had a caring and loving father than we have that type of relationship with God. </w:t>
      </w:r>
    </w:p>
    <w:p w14:paraId="337FD75B" w14:textId="77777777" w:rsidR="00E87186" w:rsidRDefault="00E87186"/>
    <w:p w14:paraId="59F20B24" w14:textId="5D199D29" w:rsidR="00E87186" w:rsidRDefault="00E87186">
      <w:r>
        <w:t>Jesus the Christ referred to his Spiritual Father as “Abba.” Abba to us would be translated as “Daddy” or “Pappa.” The use of these terms infer</w:t>
      </w:r>
      <w:r w:rsidR="002048F8">
        <w:t>s</w:t>
      </w:r>
      <w:r>
        <w:t xml:space="preserve"> that Jesus had a personal, close</w:t>
      </w:r>
      <w:r w:rsidR="002048F8">
        <w:t>,</w:t>
      </w:r>
      <w:r>
        <w:t xml:space="preserve"> intimate and endearing relationship with his God. In some Nonduality circles there is an emphasis on the Impersonal aspect of God. One of the Divine Paradoxes is that </w:t>
      </w:r>
      <w:r w:rsidRPr="00E87186">
        <w:t xml:space="preserve">we may experience </w:t>
      </w:r>
      <w:r>
        <w:t>G</w:t>
      </w:r>
      <w:r w:rsidRPr="00E87186">
        <w:t xml:space="preserve">od as </w:t>
      </w:r>
      <w:r>
        <w:t>BOTH</w:t>
      </w:r>
      <w:r w:rsidRPr="00E87186">
        <w:t xml:space="preserve"> eternal, im</w:t>
      </w:r>
      <w:r>
        <w:t>personal</w:t>
      </w:r>
      <w:r w:rsidRPr="00E87186">
        <w:t xml:space="preserve"> principle, and as a warm, loving presence</w:t>
      </w:r>
      <w:r>
        <w:t xml:space="preserve">. </w:t>
      </w:r>
    </w:p>
    <w:p w14:paraId="70B2F72E" w14:textId="1CC18A30" w:rsidR="00E87186" w:rsidRDefault="00E87186"/>
    <w:p w14:paraId="02671994" w14:textId="4BBF8B22" w:rsidR="00E87186" w:rsidRDefault="00E87186" w:rsidP="00E87186">
      <w:r>
        <w:t xml:space="preserve">In the Bhagavad Geeta chapter </w:t>
      </w:r>
      <w:r w:rsidRPr="00E87186">
        <w:t>13</w:t>
      </w:r>
      <w:r>
        <w:t xml:space="preserve"> verse </w:t>
      </w:r>
      <w:r w:rsidRPr="00E87186">
        <w:t xml:space="preserve">23 </w:t>
      </w:r>
      <w:r>
        <w:t>Krishna describes the different types of relationship with Pure Consciousness. His description is from one of impersonal to more personal. He states, “</w:t>
      </w:r>
      <w:r w:rsidRPr="00E87186">
        <w:t>The Supreme Soul in this body is also called the spectator</w:t>
      </w:r>
      <w:r>
        <w:t xml:space="preserve"> (not involved; at a distance)</w:t>
      </w:r>
      <w:r w:rsidRPr="00E87186">
        <w:t>, the permitter</w:t>
      </w:r>
      <w:r w:rsidR="002048F8">
        <w:t xml:space="preserve"> (recognition of a power greater than ourselves)</w:t>
      </w:r>
      <w:r w:rsidRPr="00E87186">
        <w:t>, the supporter</w:t>
      </w:r>
      <w:r w:rsidR="002048F8">
        <w:t xml:space="preserve"> (Grace)</w:t>
      </w:r>
      <w:r w:rsidRPr="00E87186">
        <w:t xml:space="preserve">, the enjoyer, the great Lord </w:t>
      </w:r>
      <w:r w:rsidR="002048F8">
        <w:t xml:space="preserve">(we become an instrument of) </w:t>
      </w:r>
      <w:r w:rsidRPr="00E87186">
        <w:t>and the Supreme Self</w:t>
      </w:r>
      <w:r w:rsidR="002048F8">
        <w:t xml:space="preserve"> (I am That)</w:t>
      </w:r>
      <w:r w:rsidRPr="00E87186">
        <w:t>.</w:t>
      </w:r>
      <w:r>
        <w:t xml:space="preserve">” What does enjoyer mean? When we enjoy someone’s company it is because we share something in common. We trust them and can be vulnerable with them. </w:t>
      </w:r>
      <w:r w:rsidR="002048F8">
        <w:t>So, w</w:t>
      </w:r>
      <w:r>
        <w:t xml:space="preserve">e </w:t>
      </w:r>
      <w:r w:rsidR="002048F8">
        <w:t>have</w:t>
      </w:r>
      <w:r>
        <w:t xml:space="preserve"> emotional intimacy</w:t>
      </w:r>
      <w:r w:rsidR="002048F8">
        <w:t xml:space="preserve"> with Pure Consciousness at this state.</w:t>
      </w:r>
    </w:p>
    <w:p w14:paraId="15ABE31E" w14:textId="7E34B7FB" w:rsidR="00E87186" w:rsidRDefault="00E87186" w:rsidP="00E87186"/>
    <w:p w14:paraId="47832054" w14:textId="4822AB12" w:rsidR="00E87186" w:rsidRDefault="00E87186" w:rsidP="00E87186">
      <w:r>
        <w:t>May you enjoy this Father’s Day,</w:t>
      </w:r>
    </w:p>
    <w:p w14:paraId="7509A0A9" w14:textId="0D656C68" w:rsidR="00E87186" w:rsidRDefault="00E87186" w:rsidP="00E87186"/>
    <w:p w14:paraId="06FC92BF" w14:textId="65662A45" w:rsidR="00E87186" w:rsidRDefault="00E87186" w:rsidP="00E87186">
      <w:r>
        <w:t>Prem and OM</w:t>
      </w:r>
    </w:p>
    <w:p w14:paraId="1B708B2F" w14:textId="4798560D" w:rsidR="00E87186" w:rsidRDefault="00E87186" w:rsidP="00E87186"/>
    <w:p w14:paraId="3A2A119B" w14:textId="492C20F1" w:rsidR="00E87186" w:rsidRPr="00E87186" w:rsidRDefault="00E87186" w:rsidP="00E87186">
      <w:r>
        <w:t>Todd and Susan</w:t>
      </w:r>
    </w:p>
    <w:p w14:paraId="47DF0B42" w14:textId="6DAD84AE" w:rsidR="00E87186" w:rsidRDefault="00E87186"/>
    <w:sectPr w:rsidR="00E87186" w:rsidSect="00081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86"/>
    <w:rsid w:val="0008174B"/>
    <w:rsid w:val="002048F8"/>
    <w:rsid w:val="003C0EA4"/>
    <w:rsid w:val="00E8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CBADB1"/>
  <w15:chartTrackingRefBased/>
  <w15:docId w15:val="{69AA5FB2-D8D9-5F43-9C5D-251FEF90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952447">
      <w:bodyDiv w:val="1"/>
      <w:marLeft w:val="0"/>
      <w:marRight w:val="0"/>
      <w:marTop w:val="0"/>
      <w:marBottom w:val="0"/>
      <w:divBdr>
        <w:top w:val="none" w:sz="0" w:space="0" w:color="auto"/>
        <w:left w:val="none" w:sz="0" w:space="0" w:color="auto"/>
        <w:bottom w:val="none" w:sz="0" w:space="0" w:color="auto"/>
        <w:right w:val="none" w:sz="0" w:space="0" w:color="auto"/>
      </w:divBdr>
    </w:div>
    <w:div w:id="1064253646">
      <w:bodyDiv w:val="1"/>
      <w:marLeft w:val="0"/>
      <w:marRight w:val="0"/>
      <w:marTop w:val="0"/>
      <w:marBottom w:val="0"/>
      <w:divBdr>
        <w:top w:val="none" w:sz="0" w:space="0" w:color="auto"/>
        <w:left w:val="none" w:sz="0" w:space="0" w:color="auto"/>
        <w:bottom w:val="none" w:sz="0" w:space="0" w:color="auto"/>
        <w:right w:val="none" w:sz="0" w:space="0" w:color="auto"/>
      </w:divBdr>
    </w:div>
    <w:div w:id="12959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2021-06-20T13:37:00Z</dcterms:created>
  <dcterms:modified xsi:type="dcterms:W3CDTF">2021-06-21T12:49:00Z</dcterms:modified>
</cp:coreProperties>
</file>